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A15" w:rsidRDefault="004F6199">
      <w:pPr>
        <w:rPr>
          <w:rFonts w:ascii="Times New Roman" w:hAnsi="Times New Roman" w:cs="Times New Roman"/>
          <w:b/>
          <w:sz w:val="24"/>
          <w:szCs w:val="24"/>
        </w:rPr>
      </w:pPr>
      <w:r>
        <w:rPr>
          <w:rFonts w:ascii="Times New Roman" w:hAnsi="Times New Roman" w:cs="Times New Roman"/>
          <w:b/>
          <w:sz w:val="24"/>
          <w:szCs w:val="24"/>
        </w:rPr>
        <w:t>FAGNOTAT</w:t>
      </w:r>
    </w:p>
    <w:p w:rsidR="004F6199" w:rsidRDefault="004F6199">
      <w:pPr>
        <w:rPr>
          <w:rFonts w:ascii="Times New Roman" w:hAnsi="Times New Roman" w:cs="Times New Roman"/>
          <w:b/>
          <w:sz w:val="24"/>
          <w:szCs w:val="24"/>
        </w:rPr>
      </w:pPr>
    </w:p>
    <w:p w:rsidR="004F6199" w:rsidRDefault="004F6199">
      <w:pPr>
        <w:rPr>
          <w:rFonts w:ascii="Times New Roman" w:hAnsi="Times New Roman" w:cs="Times New Roman"/>
          <w:b/>
          <w:sz w:val="24"/>
          <w:szCs w:val="24"/>
        </w:rPr>
      </w:pPr>
    </w:p>
    <w:p w:rsidR="004F6199" w:rsidRDefault="004F6199">
      <w:pPr>
        <w:rPr>
          <w:rFonts w:ascii="Times New Roman" w:hAnsi="Times New Roman" w:cs="Times New Roman"/>
          <w:b/>
          <w:sz w:val="24"/>
          <w:szCs w:val="24"/>
        </w:rPr>
      </w:pPr>
    </w:p>
    <w:p w:rsidR="004F6199" w:rsidRDefault="004F6199">
      <w:pPr>
        <w:rPr>
          <w:rFonts w:ascii="Times New Roman" w:hAnsi="Times New Roman" w:cs="Times New Roman"/>
          <w:b/>
          <w:sz w:val="24"/>
          <w:szCs w:val="24"/>
        </w:rPr>
      </w:pPr>
    </w:p>
    <w:p w:rsidR="00A169F8" w:rsidRDefault="00A169F8">
      <w:pPr>
        <w:rPr>
          <w:rFonts w:ascii="Times New Roman" w:hAnsi="Times New Roman" w:cs="Times New Roman"/>
          <w:b/>
          <w:sz w:val="24"/>
          <w:szCs w:val="24"/>
        </w:rPr>
      </w:pPr>
    </w:p>
    <w:p w:rsidR="00A169F8" w:rsidRDefault="00A169F8">
      <w:pPr>
        <w:rPr>
          <w:rFonts w:ascii="Times New Roman" w:hAnsi="Times New Roman" w:cs="Times New Roman"/>
          <w:b/>
          <w:sz w:val="24"/>
          <w:szCs w:val="24"/>
        </w:rPr>
      </w:pPr>
    </w:p>
    <w:p w:rsidR="00A169F8" w:rsidRDefault="00A169F8">
      <w:pPr>
        <w:rPr>
          <w:rFonts w:ascii="Times New Roman" w:hAnsi="Times New Roman" w:cs="Times New Roman"/>
          <w:b/>
          <w:sz w:val="24"/>
          <w:szCs w:val="24"/>
        </w:rPr>
      </w:pPr>
    </w:p>
    <w:p w:rsidR="00A169F8" w:rsidRDefault="00A169F8">
      <w:pPr>
        <w:rPr>
          <w:rFonts w:ascii="Times New Roman" w:hAnsi="Times New Roman" w:cs="Times New Roman"/>
          <w:b/>
          <w:sz w:val="24"/>
          <w:szCs w:val="24"/>
        </w:rPr>
      </w:pPr>
    </w:p>
    <w:p w:rsidR="00A169F8" w:rsidRDefault="00A169F8">
      <w:pPr>
        <w:rPr>
          <w:rFonts w:ascii="Times New Roman" w:hAnsi="Times New Roman" w:cs="Times New Roman"/>
          <w:b/>
          <w:sz w:val="24"/>
          <w:szCs w:val="24"/>
        </w:rPr>
      </w:pPr>
    </w:p>
    <w:p w:rsidR="00A169F8" w:rsidRDefault="00A169F8">
      <w:pPr>
        <w:rPr>
          <w:rFonts w:ascii="Times New Roman" w:hAnsi="Times New Roman" w:cs="Times New Roman"/>
          <w:b/>
          <w:sz w:val="24"/>
          <w:szCs w:val="24"/>
        </w:rPr>
      </w:pPr>
    </w:p>
    <w:p w:rsidR="00A169F8" w:rsidRDefault="00A169F8">
      <w:pPr>
        <w:rPr>
          <w:rFonts w:ascii="Times New Roman" w:hAnsi="Times New Roman" w:cs="Times New Roman"/>
          <w:b/>
          <w:sz w:val="24"/>
          <w:szCs w:val="24"/>
        </w:rPr>
      </w:pPr>
    </w:p>
    <w:p w:rsidR="004F6199" w:rsidRDefault="004F6199">
      <w:pPr>
        <w:rPr>
          <w:rFonts w:ascii="Times New Roman" w:hAnsi="Times New Roman" w:cs="Times New Roman"/>
          <w:b/>
          <w:sz w:val="24"/>
          <w:szCs w:val="24"/>
        </w:rPr>
      </w:pPr>
    </w:p>
    <w:p w:rsidR="004F6199" w:rsidRDefault="004F6199" w:rsidP="004F6199">
      <w:pPr>
        <w:jc w:val="center"/>
        <w:rPr>
          <w:rFonts w:ascii="Times New Roman" w:hAnsi="Times New Roman" w:cs="Times New Roman"/>
          <w:b/>
          <w:sz w:val="24"/>
          <w:szCs w:val="24"/>
        </w:rPr>
      </w:pPr>
      <w:r>
        <w:rPr>
          <w:rFonts w:ascii="Times New Roman" w:hAnsi="Times New Roman" w:cs="Times New Roman"/>
          <w:b/>
          <w:sz w:val="24"/>
          <w:szCs w:val="24"/>
        </w:rPr>
        <w:t>Oppgave 2</w:t>
      </w:r>
    </w:p>
    <w:p w:rsidR="004F6199" w:rsidRDefault="00113EDE" w:rsidP="004F6199">
      <w:pPr>
        <w:jc w:val="center"/>
      </w:pPr>
      <w:r>
        <w:rPr>
          <w:rFonts w:ascii="Times New Roman" w:hAnsi="Times New Roman" w:cs="Times New Roman"/>
          <w:b/>
          <w:sz w:val="24"/>
          <w:szCs w:val="24"/>
        </w:rPr>
        <w:t>”</w:t>
      </w:r>
      <w:r w:rsidRPr="00113EDE">
        <w:rPr>
          <w:rFonts w:ascii="Times New Roman" w:hAnsi="Times New Roman" w:cs="Times New Roman"/>
          <w:sz w:val="24"/>
          <w:szCs w:val="24"/>
        </w:rPr>
        <w:t>problemstilling</w:t>
      </w:r>
      <w:r>
        <w:rPr>
          <w:rFonts w:ascii="Times New Roman" w:hAnsi="Times New Roman" w:cs="Times New Roman"/>
          <w:sz w:val="24"/>
          <w:szCs w:val="24"/>
        </w:rPr>
        <w:t xml:space="preserve"> knyttet til fler</w:t>
      </w:r>
      <w:r w:rsidR="00F2532F" w:rsidRPr="00113EDE">
        <w:rPr>
          <w:rFonts w:ascii="Times New Roman" w:hAnsi="Times New Roman" w:cs="Times New Roman"/>
          <w:sz w:val="24"/>
          <w:szCs w:val="24"/>
        </w:rPr>
        <w:t>kulturell sykepleie</w:t>
      </w:r>
      <w:r w:rsidR="00F2532F">
        <w:t>”</w:t>
      </w:r>
    </w:p>
    <w:p w:rsidR="00F2532F" w:rsidRPr="00113EDE" w:rsidRDefault="00113EDE" w:rsidP="004F6199">
      <w:pPr>
        <w:jc w:val="center"/>
        <w:rPr>
          <w:rFonts w:ascii="Times New Roman" w:hAnsi="Times New Roman" w:cs="Times New Roman"/>
          <w:sz w:val="24"/>
          <w:szCs w:val="24"/>
        </w:rPr>
      </w:pPr>
      <w:r>
        <w:rPr>
          <w:rFonts w:ascii="Times New Roman" w:hAnsi="Times New Roman" w:cs="Times New Roman"/>
          <w:sz w:val="24"/>
          <w:szCs w:val="24"/>
        </w:rPr>
        <w:t>Eivind Fjeld Schjerven / Gruppe 5</w:t>
      </w:r>
    </w:p>
    <w:p w:rsidR="00F2532F" w:rsidRDefault="00F2532F" w:rsidP="004F6199">
      <w:pPr>
        <w:jc w:val="center"/>
      </w:pPr>
    </w:p>
    <w:p w:rsidR="00F2532F" w:rsidRDefault="00F2532F">
      <w:r>
        <w:br w:type="page"/>
      </w:r>
    </w:p>
    <w:sdt>
      <w:sdtPr>
        <w:rPr>
          <w:rFonts w:asciiTheme="minorHAnsi" w:eastAsiaTheme="minorHAnsi" w:hAnsiTheme="minorHAnsi" w:cstheme="minorBidi"/>
          <w:b w:val="0"/>
          <w:bCs w:val="0"/>
          <w:color w:val="auto"/>
          <w:sz w:val="22"/>
          <w:szCs w:val="22"/>
        </w:rPr>
        <w:id w:val="98963891"/>
        <w:docPartObj>
          <w:docPartGallery w:val="Table of Contents"/>
          <w:docPartUnique/>
        </w:docPartObj>
      </w:sdtPr>
      <w:sdtContent>
        <w:p w:rsidR="00F2532F" w:rsidRDefault="00F2532F">
          <w:pPr>
            <w:pStyle w:val="Overskriftforinnholdsfortegnelse"/>
          </w:pPr>
          <w:r>
            <w:t>Innhold</w:t>
          </w:r>
        </w:p>
        <w:p w:rsidR="00F2532F" w:rsidRDefault="00910AAB">
          <w:fldSimple w:instr=" TOC \o &quot;1-3&quot; \h \z \u ">
            <w:r w:rsidR="00F2532F">
              <w:rPr>
                <w:b/>
                <w:bCs/>
                <w:noProof/>
              </w:rPr>
              <w:t>Fant ingen oppføringer i innholdsfortegnelsen.</w:t>
            </w:r>
          </w:fldSimple>
        </w:p>
      </w:sdtContent>
    </w:sdt>
    <w:p w:rsidR="00F2532F" w:rsidRDefault="00F2532F" w:rsidP="004F6199">
      <w:pPr>
        <w:jc w:val="center"/>
        <w:rPr>
          <w:rFonts w:ascii="Times New Roman" w:hAnsi="Times New Roman" w:cs="Times New Roman"/>
          <w:b/>
          <w:sz w:val="24"/>
          <w:szCs w:val="24"/>
        </w:rPr>
      </w:pPr>
    </w:p>
    <w:p w:rsidR="00F2532F" w:rsidRDefault="00F2532F" w:rsidP="004F6199">
      <w:pPr>
        <w:jc w:val="center"/>
        <w:rPr>
          <w:rFonts w:ascii="Times New Roman" w:hAnsi="Times New Roman" w:cs="Times New Roman"/>
          <w:b/>
          <w:sz w:val="24"/>
          <w:szCs w:val="24"/>
        </w:rPr>
      </w:pPr>
    </w:p>
    <w:p w:rsidR="00F2532F" w:rsidRDefault="00F2532F" w:rsidP="004F6199">
      <w:pPr>
        <w:jc w:val="center"/>
        <w:rPr>
          <w:rFonts w:ascii="Times New Roman" w:hAnsi="Times New Roman" w:cs="Times New Roman"/>
          <w:b/>
          <w:sz w:val="24"/>
          <w:szCs w:val="24"/>
        </w:rPr>
      </w:pPr>
    </w:p>
    <w:p w:rsidR="00F2532F" w:rsidRDefault="00F2532F" w:rsidP="004F6199">
      <w:pPr>
        <w:jc w:val="center"/>
        <w:rPr>
          <w:rFonts w:ascii="Times New Roman" w:hAnsi="Times New Roman" w:cs="Times New Roman"/>
          <w:b/>
          <w:sz w:val="24"/>
          <w:szCs w:val="24"/>
        </w:rPr>
      </w:pPr>
    </w:p>
    <w:p w:rsidR="00F2532F" w:rsidRDefault="00F2532F" w:rsidP="004F6199">
      <w:pPr>
        <w:jc w:val="center"/>
        <w:rPr>
          <w:rFonts w:ascii="Times New Roman" w:hAnsi="Times New Roman" w:cs="Times New Roman"/>
          <w:b/>
          <w:sz w:val="24"/>
          <w:szCs w:val="24"/>
        </w:rPr>
      </w:pPr>
    </w:p>
    <w:p w:rsidR="00F2532F" w:rsidRDefault="00F2532F" w:rsidP="004F6199">
      <w:pPr>
        <w:jc w:val="center"/>
        <w:rPr>
          <w:rFonts w:ascii="Times New Roman" w:hAnsi="Times New Roman" w:cs="Times New Roman"/>
          <w:b/>
          <w:sz w:val="24"/>
          <w:szCs w:val="24"/>
        </w:rPr>
      </w:pPr>
    </w:p>
    <w:p w:rsidR="00F2532F" w:rsidRDefault="00F2532F" w:rsidP="004F6199">
      <w:pPr>
        <w:jc w:val="center"/>
        <w:rPr>
          <w:rFonts w:ascii="Times New Roman" w:hAnsi="Times New Roman" w:cs="Times New Roman"/>
          <w:b/>
          <w:sz w:val="24"/>
          <w:szCs w:val="24"/>
        </w:rPr>
      </w:pPr>
    </w:p>
    <w:p w:rsidR="00F2532F" w:rsidRDefault="00F2532F" w:rsidP="004F6199">
      <w:pPr>
        <w:jc w:val="center"/>
        <w:rPr>
          <w:rFonts w:ascii="Times New Roman" w:hAnsi="Times New Roman" w:cs="Times New Roman"/>
          <w:b/>
          <w:sz w:val="24"/>
          <w:szCs w:val="24"/>
        </w:rPr>
      </w:pPr>
    </w:p>
    <w:p w:rsidR="00F2532F" w:rsidRDefault="00F2532F">
      <w:pPr>
        <w:rPr>
          <w:rFonts w:ascii="Times New Roman" w:hAnsi="Times New Roman" w:cs="Times New Roman"/>
          <w:b/>
          <w:sz w:val="24"/>
          <w:szCs w:val="24"/>
        </w:rPr>
      </w:pPr>
      <w:r>
        <w:rPr>
          <w:rFonts w:ascii="Times New Roman" w:hAnsi="Times New Roman" w:cs="Times New Roman"/>
          <w:b/>
          <w:sz w:val="24"/>
          <w:szCs w:val="24"/>
        </w:rPr>
        <w:br w:type="page"/>
      </w:r>
    </w:p>
    <w:p w:rsidR="00F2532F" w:rsidRDefault="00F2532F" w:rsidP="00F2532F">
      <w:pPr>
        <w:rPr>
          <w:rFonts w:ascii="Times New Roman" w:hAnsi="Times New Roman" w:cs="Times New Roman"/>
          <w:b/>
          <w:sz w:val="24"/>
          <w:szCs w:val="24"/>
        </w:rPr>
      </w:pPr>
      <w:r>
        <w:rPr>
          <w:rFonts w:ascii="Times New Roman" w:hAnsi="Times New Roman" w:cs="Times New Roman"/>
          <w:b/>
          <w:sz w:val="24"/>
          <w:szCs w:val="24"/>
        </w:rPr>
        <w:lastRenderedPageBreak/>
        <w:t>1 Innledning</w:t>
      </w:r>
    </w:p>
    <w:p w:rsidR="000D650D" w:rsidRDefault="00F2532F" w:rsidP="00F2532F">
      <w:pPr>
        <w:rPr>
          <w:rFonts w:ascii="Times New Roman" w:hAnsi="Times New Roman" w:cs="Times New Roman"/>
          <w:sz w:val="24"/>
          <w:szCs w:val="24"/>
        </w:rPr>
      </w:pPr>
      <w:r>
        <w:rPr>
          <w:rFonts w:ascii="Times New Roman" w:hAnsi="Times New Roman" w:cs="Times New Roman"/>
          <w:sz w:val="24"/>
          <w:szCs w:val="24"/>
        </w:rPr>
        <w:t xml:space="preserve">Norge er ikke lenger et lite land med kun gårdsarbeid og danske unionsledere som styresmakter. Vi har fått et flerkulturelt samfunn med </w:t>
      </w:r>
      <w:r w:rsidR="000D650D">
        <w:rPr>
          <w:rFonts w:ascii="Times New Roman" w:hAnsi="Times New Roman" w:cs="Times New Roman"/>
          <w:sz w:val="24"/>
          <w:szCs w:val="24"/>
        </w:rPr>
        <w:t>mennesker fra alle verdensdeler og et mer eksotisk samfunn. Fordi mennesker fra andre områder i verden har en annen kulturell bakgrunn, er det viktig å kunne kommunisere sammen på en måte hvor begge parter har et felles grunnlag. I sykepleie, som i alle andre helseposter i Norge, er det essensielt at vi snakker samme fagspråk, og respekterer hverandres verdigrunnlag.  Å utøve sykepleie for en svenskstatsborger</w:t>
      </w:r>
      <w:r w:rsidR="0046784A">
        <w:rPr>
          <w:rFonts w:ascii="Times New Roman" w:hAnsi="Times New Roman" w:cs="Times New Roman"/>
          <w:sz w:val="24"/>
          <w:szCs w:val="24"/>
        </w:rPr>
        <w:t xml:space="preserve"> av nordisk kultur</w:t>
      </w:r>
      <w:r w:rsidR="000D650D">
        <w:rPr>
          <w:rFonts w:ascii="Times New Roman" w:hAnsi="Times New Roman" w:cs="Times New Roman"/>
          <w:sz w:val="24"/>
          <w:szCs w:val="24"/>
        </w:rPr>
        <w:t>, blir noe annet enn å utøve sykepleie for et menneske med en annen kulturell bakgrunn. For å kunne gjøre en verdig jobb for pasienter er</w:t>
      </w:r>
      <w:r w:rsidR="00E55F4A">
        <w:rPr>
          <w:rFonts w:ascii="Times New Roman" w:hAnsi="Times New Roman" w:cs="Times New Roman"/>
          <w:sz w:val="24"/>
          <w:szCs w:val="24"/>
        </w:rPr>
        <w:t xml:space="preserve"> det viktig at vi har grunnleggende</w:t>
      </w:r>
      <w:r w:rsidR="000D650D">
        <w:rPr>
          <w:rFonts w:ascii="Times New Roman" w:hAnsi="Times New Roman" w:cs="Times New Roman"/>
          <w:sz w:val="24"/>
          <w:szCs w:val="24"/>
        </w:rPr>
        <w:t xml:space="preserve"> forståelse av de ulike bakgrunnene vi kan møte i vår</w:t>
      </w:r>
      <w:r w:rsidR="004F3CE6">
        <w:rPr>
          <w:rFonts w:ascii="Times New Roman" w:hAnsi="Times New Roman" w:cs="Times New Roman"/>
          <w:sz w:val="24"/>
          <w:szCs w:val="24"/>
        </w:rPr>
        <w:t>t</w:t>
      </w:r>
      <w:r w:rsidR="000D650D">
        <w:rPr>
          <w:rFonts w:ascii="Times New Roman" w:hAnsi="Times New Roman" w:cs="Times New Roman"/>
          <w:sz w:val="24"/>
          <w:szCs w:val="24"/>
        </w:rPr>
        <w:t xml:space="preserve"> arbeid, slik at det ikke oppstår frem</w:t>
      </w:r>
      <w:r w:rsidR="00E55F4A">
        <w:rPr>
          <w:rFonts w:ascii="Times New Roman" w:hAnsi="Times New Roman" w:cs="Times New Roman"/>
          <w:sz w:val="24"/>
          <w:szCs w:val="24"/>
        </w:rPr>
        <w:t>medhat og forviklinger.</w:t>
      </w:r>
    </w:p>
    <w:p w:rsidR="000D650D" w:rsidRDefault="000D650D" w:rsidP="008E30C3">
      <w:pPr>
        <w:spacing w:line="240" w:lineRule="auto"/>
        <w:rPr>
          <w:rFonts w:ascii="Times New Roman" w:hAnsi="Times New Roman" w:cs="Times New Roman"/>
          <w:sz w:val="24"/>
          <w:szCs w:val="24"/>
        </w:rPr>
      </w:pPr>
    </w:p>
    <w:p w:rsidR="008E30C3" w:rsidRPr="003F7513" w:rsidRDefault="008E30C3" w:rsidP="008E30C3">
      <w:pPr>
        <w:spacing w:line="240" w:lineRule="auto"/>
        <w:jc w:val="center"/>
        <w:rPr>
          <w:rFonts w:ascii="Times New Roman" w:hAnsi="Times New Roman" w:cs="Times New Roman"/>
          <w:i/>
          <w:sz w:val="24"/>
          <w:szCs w:val="24"/>
        </w:rPr>
      </w:pPr>
      <w:r>
        <w:rPr>
          <w:rFonts w:ascii="Times New Roman" w:hAnsi="Times New Roman" w:cs="Times New Roman"/>
          <w:sz w:val="24"/>
          <w:szCs w:val="24"/>
        </w:rPr>
        <w:t>”</w:t>
      </w:r>
      <w:r w:rsidRPr="003F7513">
        <w:rPr>
          <w:rFonts w:ascii="Times New Roman" w:hAnsi="Times New Roman" w:cs="Times New Roman"/>
          <w:i/>
          <w:sz w:val="24"/>
          <w:szCs w:val="24"/>
        </w:rPr>
        <w:t>Å kunne fungere i våre kultur kreves det</w:t>
      </w:r>
    </w:p>
    <w:p w:rsidR="008E30C3" w:rsidRPr="003F7513" w:rsidRDefault="008E30C3" w:rsidP="008E30C3">
      <w:pPr>
        <w:spacing w:line="240" w:lineRule="auto"/>
        <w:jc w:val="center"/>
        <w:rPr>
          <w:rFonts w:ascii="Times New Roman" w:hAnsi="Times New Roman" w:cs="Times New Roman"/>
          <w:i/>
          <w:sz w:val="24"/>
          <w:szCs w:val="24"/>
        </w:rPr>
      </w:pPr>
      <w:r w:rsidRPr="003F7513">
        <w:rPr>
          <w:rFonts w:ascii="Times New Roman" w:hAnsi="Times New Roman" w:cs="Times New Roman"/>
          <w:i/>
          <w:sz w:val="24"/>
          <w:szCs w:val="24"/>
        </w:rPr>
        <w:t>en ekstrem grad av bevissthet ”hver sin ting, til rett tid”</w:t>
      </w:r>
    </w:p>
    <w:p w:rsidR="008E30C3" w:rsidRPr="003F7513" w:rsidRDefault="008E30C3" w:rsidP="008E30C3">
      <w:pPr>
        <w:spacing w:line="240" w:lineRule="auto"/>
        <w:jc w:val="center"/>
        <w:rPr>
          <w:rFonts w:ascii="Times New Roman" w:hAnsi="Times New Roman" w:cs="Times New Roman"/>
          <w:i/>
          <w:sz w:val="24"/>
          <w:szCs w:val="24"/>
        </w:rPr>
      </w:pPr>
      <w:r w:rsidRPr="003F7513">
        <w:rPr>
          <w:rFonts w:ascii="Times New Roman" w:hAnsi="Times New Roman" w:cs="Times New Roman"/>
          <w:i/>
          <w:sz w:val="24"/>
          <w:szCs w:val="24"/>
        </w:rPr>
        <w:t>og en sikker håndtering av; hvem snakker jeg med,</w:t>
      </w:r>
    </w:p>
    <w:p w:rsidR="008E30C3" w:rsidRPr="003F7513" w:rsidRDefault="008E30C3" w:rsidP="008E30C3">
      <w:pPr>
        <w:spacing w:line="240" w:lineRule="auto"/>
        <w:jc w:val="center"/>
        <w:rPr>
          <w:rFonts w:ascii="Times New Roman" w:hAnsi="Times New Roman" w:cs="Times New Roman"/>
          <w:i/>
          <w:sz w:val="24"/>
          <w:szCs w:val="24"/>
        </w:rPr>
      </w:pPr>
      <w:r w:rsidRPr="003F7513">
        <w:rPr>
          <w:rFonts w:ascii="Times New Roman" w:hAnsi="Times New Roman" w:cs="Times New Roman"/>
          <w:i/>
          <w:sz w:val="24"/>
          <w:szCs w:val="24"/>
        </w:rPr>
        <w:t xml:space="preserve">om hva og hvorfor? Hvordan håndterer jeg </w:t>
      </w:r>
    </w:p>
    <w:p w:rsidR="008E30C3" w:rsidRPr="003F7513" w:rsidRDefault="008E30C3" w:rsidP="008E30C3">
      <w:pPr>
        <w:spacing w:line="240" w:lineRule="auto"/>
        <w:jc w:val="center"/>
        <w:rPr>
          <w:rFonts w:ascii="Times New Roman" w:hAnsi="Times New Roman" w:cs="Times New Roman"/>
          <w:i/>
          <w:sz w:val="24"/>
          <w:szCs w:val="24"/>
        </w:rPr>
      </w:pPr>
      <w:r w:rsidRPr="003F7513">
        <w:rPr>
          <w:rFonts w:ascii="Times New Roman" w:hAnsi="Times New Roman" w:cs="Times New Roman"/>
          <w:i/>
          <w:sz w:val="24"/>
          <w:szCs w:val="24"/>
        </w:rPr>
        <w:t>relasjonen mellom sympati og mennesker,</w:t>
      </w:r>
    </w:p>
    <w:p w:rsidR="008E30C3" w:rsidRDefault="008E30C3" w:rsidP="008E30C3">
      <w:pPr>
        <w:spacing w:line="240" w:lineRule="auto"/>
        <w:jc w:val="center"/>
        <w:rPr>
          <w:rFonts w:ascii="Times New Roman" w:hAnsi="Times New Roman" w:cs="Times New Roman"/>
          <w:sz w:val="24"/>
          <w:szCs w:val="24"/>
        </w:rPr>
      </w:pPr>
      <w:r w:rsidRPr="003F7513">
        <w:rPr>
          <w:rFonts w:ascii="Times New Roman" w:hAnsi="Times New Roman" w:cs="Times New Roman"/>
          <w:i/>
          <w:sz w:val="24"/>
          <w:szCs w:val="24"/>
        </w:rPr>
        <w:t>i forhold til hvilke signaler de sende i gitte situasjoner</w:t>
      </w:r>
      <w:r>
        <w:rPr>
          <w:rFonts w:ascii="Times New Roman" w:hAnsi="Times New Roman" w:cs="Times New Roman"/>
          <w:sz w:val="24"/>
          <w:szCs w:val="24"/>
        </w:rPr>
        <w:t>”</w:t>
      </w:r>
      <w:r w:rsidR="003F7513">
        <w:rPr>
          <w:rFonts w:ascii="Times New Roman" w:hAnsi="Times New Roman" w:cs="Times New Roman"/>
          <w:sz w:val="24"/>
          <w:szCs w:val="24"/>
        </w:rPr>
        <w:t xml:space="preserve"> – L.J. Muschinsky</w:t>
      </w:r>
    </w:p>
    <w:p w:rsidR="008E30C3" w:rsidRPr="008E30C3" w:rsidRDefault="008E30C3" w:rsidP="008E30C3">
      <w:pPr>
        <w:jc w:val="center"/>
        <w:rPr>
          <w:rFonts w:ascii="Times New Roman" w:hAnsi="Times New Roman" w:cs="Times New Roman"/>
          <w:i/>
          <w:sz w:val="24"/>
          <w:szCs w:val="24"/>
        </w:rPr>
      </w:pPr>
    </w:p>
    <w:p w:rsidR="008E30C3" w:rsidRDefault="008E30C3" w:rsidP="00F2532F">
      <w:pPr>
        <w:rPr>
          <w:rFonts w:ascii="Times New Roman" w:hAnsi="Times New Roman" w:cs="Times New Roman"/>
          <w:sz w:val="24"/>
          <w:szCs w:val="24"/>
        </w:rPr>
      </w:pPr>
    </w:p>
    <w:p w:rsidR="00E55F4A" w:rsidRDefault="00E55F4A" w:rsidP="00F2532F">
      <w:pPr>
        <w:rPr>
          <w:rFonts w:ascii="Times New Roman" w:hAnsi="Times New Roman" w:cs="Times New Roman"/>
          <w:b/>
          <w:sz w:val="24"/>
          <w:szCs w:val="24"/>
        </w:rPr>
      </w:pPr>
      <w:r w:rsidRPr="00F66397">
        <w:rPr>
          <w:rFonts w:ascii="Times New Roman" w:hAnsi="Times New Roman" w:cs="Times New Roman"/>
          <w:b/>
          <w:sz w:val="24"/>
          <w:szCs w:val="24"/>
        </w:rPr>
        <w:t>2 Kultur – ord og begrep</w:t>
      </w:r>
    </w:p>
    <w:p w:rsidR="001617A6" w:rsidRPr="001617A6" w:rsidRDefault="001617A6" w:rsidP="00F2532F">
      <w:pPr>
        <w:rPr>
          <w:rFonts w:ascii="Times New Roman" w:hAnsi="Times New Roman" w:cs="Times New Roman"/>
          <w:sz w:val="24"/>
          <w:szCs w:val="24"/>
        </w:rPr>
      </w:pPr>
      <w:r w:rsidRPr="001617A6">
        <w:rPr>
          <w:rFonts w:ascii="Times New Roman" w:hAnsi="Times New Roman" w:cs="Times New Roman"/>
          <w:sz w:val="24"/>
          <w:szCs w:val="24"/>
        </w:rPr>
        <w:t>2.1 Begrep</w:t>
      </w:r>
    </w:p>
    <w:p w:rsidR="00E55F4A" w:rsidRDefault="00F66397" w:rsidP="00F66397">
      <w:pPr>
        <w:rPr>
          <w:rFonts w:ascii="Times New Roman" w:hAnsi="Times New Roman" w:cs="Times New Roman"/>
          <w:sz w:val="24"/>
          <w:szCs w:val="24"/>
        </w:rPr>
      </w:pPr>
      <w:r>
        <w:rPr>
          <w:rFonts w:ascii="Times New Roman" w:hAnsi="Times New Roman" w:cs="Times New Roman"/>
          <w:sz w:val="24"/>
          <w:szCs w:val="24"/>
        </w:rPr>
        <w:t xml:space="preserve">Kultur er et meget bredt uttrykk som omhandler mange forskjellige vinklinger. Som oftest bruker vi kultur, både individuelt og kollektivt, der kulturen, det vi kjenner som kulturarv, er arven av hva generasjonen før oss gjorde. Dette vil prege en personlighet, og vil ha en generell kulturkrasj, med et menneske fra en annen del av verden, hvor arven er noe helt annet, dog det finnes flere nivåer. </w:t>
      </w:r>
    </w:p>
    <w:p w:rsidR="00F66397" w:rsidRPr="00F66397" w:rsidRDefault="00F66397" w:rsidP="00F66397">
      <w:pPr>
        <w:rPr>
          <w:rFonts w:ascii="Times New Roman" w:hAnsi="Times New Roman" w:cs="Times New Roman"/>
          <w:sz w:val="24"/>
          <w:szCs w:val="24"/>
        </w:rPr>
      </w:pPr>
      <w:r>
        <w:rPr>
          <w:rFonts w:ascii="Times New Roman" w:hAnsi="Times New Roman" w:cs="Times New Roman"/>
          <w:sz w:val="24"/>
          <w:szCs w:val="24"/>
        </w:rPr>
        <w:t xml:space="preserve">Begrepet kultur betyr i korte trekk, dyrkelse. Meget overordnet kan man si at kultur er et utrykk for den virksomhet som skjer når mennesker reagerer eller blir påvirket av den virkeligheten man er en del av (Lyngaa 1998). </w:t>
      </w:r>
    </w:p>
    <w:p w:rsidR="00113EDE" w:rsidRDefault="00113EDE" w:rsidP="00F2532F">
      <w:pPr>
        <w:rPr>
          <w:rFonts w:ascii="Times New Roman" w:hAnsi="Times New Roman" w:cs="Times New Roman"/>
          <w:b/>
          <w:sz w:val="24"/>
          <w:szCs w:val="24"/>
        </w:rPr>
      </w:pPr>
    </w:p>
    <w:p w:rsidR="00113EDE" w:rsidRDefault="00113EDE" w:rsidP="00F2532F">
      <w:pPr>
        <w:rPr>
          <w:rFonts w:ascii="Times New Roman" w:hAnsi="Times New Roman" w:cs="Times New Roman"/>
          <w:b/>
          <w:sz w:val="24"/>
          <w:szCs w:val="24"/>
        </w:rPr>
      </w:pPr>
    </w:p>
    <w:p w:rsidR="00113EDE" w:rsidRDefault="00113EDE" w:rsidP="00F2532F">
      <w:pPr>
        <w:rPr>
          <w:rFonts w:ascii="Times New Roman" w:hAnsi="Times New Roman" w:cs="Times New Roman"/>
          <w:b/>
          <w:sz w:val="24"/>
          <w:szCs w:val="24"/>
        </w:rPr>
      </w:pPr>
    </w:p>
    <w:p w:rsidR="000D650D" w:rsidRDefault="00E55F4A" w:rsidP="00F2532F">
      <w:pPr>
        <w:rPr>
          <w:rFonts w:ascii="Times New Roman" w:hAnsi="Times New Roman" w:cs="Times New Roman"/>
          <w:b/>
          <w:sz w:val="24"/>
          <w:szCs w:val="24"/>
        </w:rPr>
      </w:pPr>
      <w:r>
        <w:rPr>
          <w:rFonts w:ascii="Times New Roman" w:hAnsi="Times New Roman" w:cs="Times New Roman"/>
          <w:b/>
          <w:sz w:val="24"/>
          <w:szCs w:val="24"/>
        </w:rPr>
        <w:lastRenderedPageBreak/>
        <w:t>3</w:t>
      </w:r>
      <w:r w:rsidR="000D650D">
        <w:rPr>
          <w:rFonts w:ascii="Times New Roman" w:hAnsi="Times New Roman" w:cs="Times New Roman"/>
          <w:b/>
          <w:sz w:val="24"/>
          <w:szCs w:val="24"/>
        </w:rPr>
        <w:t xml:space="preserve"> </w:t>
      </w:r>
      <w:r w:rsidR="0046784A">
        <w:rPr>
          <w:rFonts w:ascii="Times New Roman" w:hAnsi="Times New Roman" w:cs="Times New Roman"/>
          <w:b/>
          <w:sz w:val="24"/>
          <w:szCs w:val="24"/>
        </w:rPr>
        <w:t>Kultur og sykepleie</w:t>
      </w:r>
    </w:p>
    <w:p w:rsidR="001617A6" w:rsidRDefault="001617A6" w:rsidP="00F2532F">
      <w:pPr>
        <w:rPr>
          <w:rFonts w:ascii="Times New Roman" w:hAnsi="Times New Roman" w:cs="Times New Roman"/>
          <w:sz w:val="24"/>
          <w:szCs w:val="24"/>
        </w:rPr>
      </w:pPr>
      <w:r>
        <w:rPr>
          <w:rFonts w:ascii="Times New Roman" w:hAnsi="Times New Roman" w:cs="Times New Roman"/>
          <w:sz w:val="24"/>
          <w:szCs w:val="24"/>
        </w:rPr>
        <w:t>3.1 Problemstillinger</w:t>
      </w:r>
    </w:p>
    <w:p w:rsidR="000D650D" w:rsidRDefault="00711D2F" w:rsidP="00F2532F">
      <w:pPr>
        <w:rPr>
          <w:rFonts w:ascii="Times New Roman" w:hAnsi="Times New Roman" w:cs="Times New Roman"/>
          <w:sz w:val="24"/>
          <w:szCs w:val="24"/>
        </w:rPr>
      </w:pPr>
      <w:r>
        <w:rPr>
          <w:rFonts w:ascii="Times New Roman" w:hAnsi="Times New Roman" w:cs="Times New Roman"/>
          <w:sz w:val="24"/>
          <w:szCs w:val="24"/>
        </w:rPr>
        <w:t xml:space="preserve">Av hensyn til pasienten vi skal pleie, er det viktig å ta hensyn til deres grunnleggende behov, dette gjelder på ingen måte hva kun vi mener er grunnleggende, men også lære av pasients syn på hva han eller henne mener er viktig for å få god behandling. </w:t>
      </w:r>
      <w:r w:rsidR="00F66397">
        <w:rPr>
          <w:rFonts w:ascii="Times New Roman" w:hAnsi="Times New Roman" w:cs="Times New Roman"/>
          <w:sz w:val="24"/>
          <w:szCs w:val="24"/>
        </w:rPr>
        <w:t xml:space="preserve">Det er viktig at en sykepleier skiller privatliv og arbeid når en skal uttøve sykepleie, man kan møte på kulturer man personlig ikke har noe til overs for, eller mennesker som ikke tåler deg selv, eller ditt kjønn. Det er derfor viktig at man alltid skal huske at dette handler om mennesker, ikke hva menneskene tror. </w:t>
      </w:r>
    </w:p>
    <w:p w:rsidR="00F66397" w:rsidRDefault="001617A6" w:rsidP="00F2532F">
      <w:pPr>
        <w:rPr>
          <w:rFonts w:ascii="Times New Roman" w:hAnsi="Times New Roman" w:cs="Times New Roman"/>
          <w:sz w:val="24"/>
          <w:szCs w:val="24"/>
        </w:rPr>
      </w:pPr>
      <w:r>
        <w:rPr>
          <w:rFonts w:ascii="Times New Roman" w:hAnsi="Times New Roman" w:cs="Times New Roman"/>
          <w:sz w:val="24"/>
          <w:szCs w:val="24"/>
        </w:rPr>
        <w:t>3.2 Sykepleie til fremmed religion</w:t>
      </w:r>
    </w:p>
    <w:p w:rsidR="001617A6" w:rsidRDefault="001617A6" w:rsidP="00F2532F">
      <w:pPr>
        <w:rPr>
          <w:rFonts w:ascii="Times New Roman" w:hAnsi="Times New Roman" w:cs="Times New Roman"/>
          <w:sz w:val="24"/>
          <w:szCs w:val="24"/>
        </w:rPr>
      </w:pPr>
      <w:r>
        <w:rPr>
          <w:rFonts w:ascii="Times New Roman" w:hAnsi="Times New Roman" w:cs="Times New Roman"/>
          <w:sz w:val="24"/>
          <w:szCs w:val="24"/>
        </w:rPr>
        <w:t xml:space="preserve">En av de store utfordringene er sykepleie til pasienter med en streng religion. I deler av det muslimske samfunnet har ofte kvinnen en annen rolle, enn det har for en etnisk norsk kvinne. Det er meget ofte det oppstår problematikk hvor en kvinnelig sykepleier skal pleie en mann på et sykehus, dog dette går samme veien for mange kvinnelige sykepleiere i vesten med muslimsk bakgrunn, hvor intimstell på en mann, ofte kan være problematisk. </w:t>
      </w:r>
    </w:p>
    <w:p w:rsidR="00F66397" w:rsidRDefault="001617A6" w:rsidP="00F2532F">
      <w:pPr>
        <w:rPr>
          <w:rFonts w:ascii="Times New Roman" w:hAnsi="Times New Roman" w:cs="Times New Roman"/>
          <w:sz w:val="24"/>
          <w:szCs w:val="24"/>
        </w:rPr>
      </w:pPr>
      <w:r>
        <w:rPr>
          <w:rFonts w:ascii="Times New Roman" w:hAnsi="Times New Roman" w:cs="Times New Roman"/>
          <w:sz w:val="24"/>
          <w:szCs w:val="24"/>
        </w:rPr>
        <w:t>3.3 Pasientproblematikk</w:t>
      </w:r>
    </w:p>
    <w:p w:rsidR="001617A6" w:rsidRDefault="001617A6" w:rsidP="00F2532F">
      <w:pPr>
        <w:rPr>
          <w:rFonts w:ascii="Times New Roman" w:hAnsi="Times New Roman" w:cs="Times New Roman"/>
          <w:sz w:val="24"/>
          <w:szCs w:val="24"/>
        </w:rPr>
      </w:pPr>
      <w:r>
        <w:rPr>
          <w:rFonts w:ascii="Times New Roman" w:hAnsi="Times New Roman" w:cs="Times New Roman"/>
          <w:sz w:val="24"/>
          <w:szCs w:val="24"/>
        </w:rPr>
        <w:t>Hva er det vi forventer av en pasient? Den vestlige</w:t>
      </w:r>
      <w:r w:rsidRPr="001617A6">
        <w:rPr>
          <w:rFonts w:ascii="Times New Roman" w:hAnsi="Times New Roman" w:cs="Times New Roman"/>
          <w:i/>
          <w:sz w:val="24"/>
          <w:szCs w:val="24"/>
        </w:rPr>
        <w:t xml:space="preserve"> kulturen</w:t>
      </w:r>
      <w:r>
        <w:rPr>
          <w:rFonts w:ascii="Times New Roman" w:hAnsi="Times New Roman" w:cs="Times New Roman"/>
          <w:i/>
          <w:sz w:val="24"/>
          <w:szCs w:val="24"/>
        </w:rPr>
        <w:t xml:space="preserve"> </w:t>
      </w:r>
      <w:r>
        <w:rPr>
          <w:rFonts w:ascii="Times New Roman" w:hAnsi="Times New Roman" w:cs="Times New Roman"/>
          <w:sz w:val="24"/>
          <w:szCs w:val="24"/>
        </w:rPr>
        <w:t xml:space="preserve">har visse forventninger til pasienter. Det forventes at pasienten skal innrette seg etter de normer og regler som er i samfunnet, følge systemet til punkt og prikke, så pasienten ikke blir ”vanskelig”. </w:t>
      </w:r>
      <w:r w:rsidR="0063173B">
        <w:rPr>
          <w:rFonts w:ascii="Times New Roman" w:hAnsi="Times New Roman" w:cs="Times New Roman"/>
          <w:sz w:val="24"/>
          <w:szCs w:val="24"/>
        </w:rPr>
        <w:t>Et av de vanlige utgangspunktene for problematikk i dette tilfellet er fullstendig nedrivning av respekt for seg selv og følelsen av å miste kontroll. Når man så skulle være så uheldig å havne på sykehus, eller i en annen form for helsevirksomhet, er det særdeles viktig å være klar over hva pasienten føler, opprettholde vilje, selvfølelse og kontroll.</w:t>
      </w:r>
    </w:p>
    <w:p w:rsidR="0063173B" w:rsidRDefault="0063173B" w:rsidP="00F2532F">
      <w:pPr>
        <w:rPr>
          <w:rFonts w:ascii="Times New Roman" w:hAnsi="Times New Roman" w:cs="Times New Roman"/>
          <w:sz w:val="24"/>
          <w:szCs w:val="24"/>
        </w:rPr>
      </w:pPr>
      <w:r>
        <w:rPr>
          <w:rFonts w:ascii="Times New Roman" w:hAnsi="Times New Roman" w:cs="Times New Roman"/>
          <w:sz w:val="24"/>
          <w:szCs w:val="24"/>
        </w:rPr>
        <w:t>3.4 Språk</w:t>
      </w:r>
    </w:p>
    <w:p w:rsidR="0063173B" w:rsidRDefault="0063173B" w:rsidP="00F2532F">
      <w:pPr>
        <w:rPr>
          <w:rFonts w:ascii="Times New Roman" w:hAnsi="Times New Roman" w:cs="Times New Roman"/>
          <w:sz w:val="24"/>
          <w:szCs w:val="24"/>
        </w:rPr>
      </w:pPr>
      <w:r>
        <w:rPr>
          <w:rFonts w:ascii="Times New Roman" w:hAnsi="Times New Roman" w:cs="Times New Roman"/>
          <w:sz w:val="24"/>
          <w:szCs w:val="24"/>
        </w:rPr>
        <w:t>Når vi sier språk i denne situasjonen, handler det ikke bare om ukjente gloser, eller lite bruk av pekebok</w:t>
      </w:r>
      <w:r w:rsidR="00BB417A">
        <w:rPr>
          <w:rStyle w:val="Fotnotereferanse"/>
          <w:rFonts w:ascii="Times New Roman" w:hAnsi="Times New Roman" w:cs="Times New Roman"/>
          <w:sz w:val="24"/>
          <w:szCs w:val="24"/>
        </w:rPr>
        <w:footnoteReference w:id="1"/>
      </w:r>
      <w:r>
        <w:rPr>
          <w:rFonts w:ascii="Times New Roman" w:hAnsi="Times New Roman" w:cs="Times New Roman"/>
          <w:sz w:val="24"/>
          <w:szCs w:val="24"/>
        </w:rPr>
        <w:t xml:space="preserve">. Pasienter fra forskjellige kulturer har ofte, om ikke alltid, åpenbare mellommenneskelig relasjoner vridd i en annen retning. Å møte pasienten med en norsk </w:t>
      </w:r>
      <w:r w:rsidR="00EB5FBC">
        <w:rPr>
          <w:rFonts w:ascii="Times New Roman" w:hAnsi="Times New Roman" w:cs="Times New Roman"/>
          <w:sz w:val="24"/>
          <w:szCs w:val="24"/>
        </w:rPr>
        <w:t xml:space="preserve">Setningsoppbygning differer, ansiktsutrykk, hvor i ordet man legger trykket, osv. Det er jo en kjent stereotypisk tro at når et menneske fra russland snakker, så høres de alltid meget sinte ut. I en sykepleie situasjon hvor dette møtet kunnet inntreffe, er det essensielt at sykepleier tar seg tid til å lytte og analysere hva som blir sagt, før man tar noe standpunkt. </w:t>
      </w:r>
    </w:p>
    <w:p w:rsidR="007A561D" w:rsidRDefault="007A561D" w:rsidP="00F2532F">
      <w:pPr>
        <w:rPr>
          <w:rFonts w:ascii="Times New Roman" w:hAnsi="Times New Roman" w:cs="Times New Roman"/>
          <w:sz w:val="24"/>
          <w:szCs w:val="24"/>
        </w:rPr>
      </w:pPr>
    </w:p>
    <w:p w:rsidR="007A561D" w:rsidRDefault="007A561D" w:rsidP="00F2532F">
      <w:pPr>
        <w:rPr>
          <w:rFonts w:ascii="Times New Roman" w:hAnsi="Times New Roman" w:cs="Times New Roman"/>
          <w:sz w:val="24"/>
          <w:szCs w:val="24"/>
        </w:rPr>
      </w:pPr>
    </w:p>
    <w:p w:rsidR="0063173B" w:rsidRPr="00BB417A" w:rsidRDefault="00BB417A" w:rsidP="00F2532F">
      <w:pPr>
        <w:rPr>
          <w:rFonts w:ascii="Times New Roman" w:hAnsi="Times New Roman" w:cs="Times New Roman"/>
          <w:sz w:val="24"/>
          <w:szCs w:val="24"/>
        </w:rPr>
      </w:pPr>
      <w:r>
        <w:rPr>
          <w:rFonts w:ascii="Times New Roman" w:hAnsi="Times New Roman" w:cs="Times New Roman"/>
          <w:sz w:val="24"/>
          <w:szCs w:val="24"/>
        </w:rPr>
        <w:t>3.5 Etikk</w:t>
      </w:r>
    </w:p>
    <w:p w:rsidR="0063173B" w:rsidRPr="00BB417A" w:rsidRDefault="00BB417A" w:rsidP="00F2532F">
      <w:pPr>
        <w:rPr>
          <w:rFonts w:ascii="Times New Roman" w:hAnsi="Times New Roman" w:cs="Times New Roman"/>
          <w:sz w:val="24"/>
          <w:szCs w:val="24"/>
        </w:rPr>
      </w:pPr>
      <w:r>
        <w:rPr>
          <w:rFonts w:ascii="Times New Roman" w:hAnsi="Times New Roman" w:cs="Times New Roman"/>
          <w:sz w:val="24"/>
          <w:szCs w:val="24"/>
        </w:rPr>
        <w:lastRenderedPageBreak/>
        <w:t>Etikk</w:t>
      </w:r>
      <w:r w:rsidR="007A561D">
        <w:rPr>
          <w:rStyle w:val="Fotnotereferanse"/>
          <w:rFonts w:ascii="Times New Roman" w:hAnsi="Times New Roman" w:cs="Times New Roman"/>
          <w:sz w:val="24"/>
          <w:szCs w:val="24"/>
        </w:rPr>
        <w:footnoteReference w:id="2"/>
      </w:r>
      <w:r>
        <w:rPr>
          <w:rFonts w:ascii="Times New Roman" w:hAnsi="Times New Roman" w:cs="Times New Roman"/>
          <w:sz w:val="24"/>
          <w:szCs w:val="24"/>
        </w:rPr>
        <w:t xml:space="preserve"> er ikke et fastsatt ståsted, det varierer fra samfunn til samfunn, og fra kultur til kultur. Dette handler om konkrete pasienter i gitte situasjoner og verdier, analyse som er grunnlaget for sykepleierens holdninger og handlinger (Lyngaa 1998).</w:t>
      </w:r>
    </w:p>
    <w:p w:rsidR="007A561D" w:rsidRDefault="007A561D" w:rsidP="00F2532F">
      <w:pPr>
        <w:rPr>
          <w:rFonts w:ascii="Times New Roman" w:hAnsi="Times New Roman" w:cs="Times New Roman"/>
          <w:b/>
          <w:sz w:val="24"/>
          <w:szCs w:val="24"/>
        </w:rPr>
      </w:pPr>
    </w:p>
    <w:p w:rsidR="00EB5FBC" w:rsidRDefault="00EB5FBC" w:rsidP="00F2532F">
      <w:pPr>
        <w:rPr>
          <w:rFonts w:ascii="Times New Roman" w:hAnsi="Times New Roman" w:cs="Times New Roman"/>
          <w:b/>
          <w:sz w:val="24"/>
          <w:szCs w:val="24"/>
        </w:rPr>
      </w:pPr>
      <w:r>
        <w:rPr>
          <w:rFonts w:ascii="Times New Roman" w:hAnsi="Times New Roman" w:cs="Times New Roman"/>
          <w:b/>
          <w:sz w:val="24"/>
          <w:szCs w:val="24"/>
        </w:rPr>
        <w:t>X Konklusjon</w:t>
      </w:r>
    </w:p>
    <w:p w:rsidR="00EB5FBC" w:rsidRDefault="00EB5FBC" w:rsidP="00F2532F">
      <w:pPr>
        <w:rPr>
          <w:rFonts w:ascii="Times New Roman" w:hAnsi="Times New Roman" w:cs="Times New Roman"/>
          <w:sz w:val="24"/>
          <w:szCs w:val="24"/>
        </w:rPr>
      </w:pPr>
      <w:r>
        <w:rPr>
          <w:rFonts w:ascii="Times New Roman" w:hAnsi="Times New Roman" w:cs="Times New Roman"/>
          <w:sz w:val="24"/>
          <w:szCs w:val="24"/>
        </w:rPr>
        <w:t xml:space="preserve">Problemstillinger for fremmedkulturell sykepleie er et omfattende tema. Det er viktig at det brukes mer tid på dette under utdanningen enn det allerede er. </w:t>
      </w:r>
      <w:r w:rsidR="00321316">
        <w:rPr>
          <w:rFonts w:ascii="Times New Roman" w:hAnsi="Times New Roman" w:cs="Times New Roman"/>
          <w:sz w:val="24"/>
          <w:szCs w:val="24"/>
        </w:rPr>
        <w:t xml:space="preserve">Vi kan tenke nå at, dette ikke kommer til å bli et problem, eller skyve det under dørmatta inntil videre. Jo bedre vi forstår kulturelle forskjeller, jo bedre kan vi yte det beste for alle de forskjellige menneskene vi vil møte gjennom livet. </w:t>
      </w:r>
    </w:p>
    <w:p w:rsidR="00393A48" w:rsidRDefault="00393A48" w:rsidP="00F2532F">
      <w:pPr>
        <w:rPr>
          <w:rFonts w:ascii="Times New Roman" w:hAnsi="Times New Roman" w:cs="Times New Roman"/>
          <w:b/>
          <w:sz w:val="24"/>
          <w:szCs w:val="24"/>
        </w:rPr>
      </w:pPr>
      <w:r>
        <w:rPr>
          <w:rFonts w:ascii="Times New Roman" w:hAnsi="Times New Roman" w:cs="Times New Roman"/>
          <w:b/>
          <w:sz w:val="24"/>
          <w:szCs w:val="24"/>
        </w:rPr>
        <w:t>X Litteraturliste</w:t>
      </w:r>
    </w:p>
    <w:p w:rsidR="00393A48" w:rsidRDefault="00393A48" w:rsidP="00F2532F">
      <w:pPr>
        <w:rPr>
          <w:rFonts w:ascii="Times New Roman" w:hAnsi="Times New Roman" w:cs="Times New Roman"/>
          <w:sz w:val="24"/>
          <w:szCs w:val="24"/>
        </w:rPr>
      </w:pPr>
      <w:r>
        <w:rPr>
          <w:rFonts w:ascii="Times New Roman" w:hAnsi="Times New Roman" w:cs="Times New Roman"/>
          <w:sz w:val="24"/>
          <w:szCs w:val="24"/>
        </w:rPr>
        <w:t xml:space="preserve">Janne Lyngaa (1998), </w:t>
      </w:r>
      <w:r>
        <w:rPr>
          <w:rFonts w:ascii="Times New Roman" w:hAnsi="Times New Roman" w:cs="Times New Roman"/>
          <w:i/>
          <w:sz w:val="24"/>
          <w:szCs w:val="24"/>
        </w:rPr>
        <w:t xml:space="preserve">Sygepleiefag: Refleksion og handling, </w:t>
      </w:r>
      <w:r>
        <w:rPr>
          <w:rFonts w:ascii="Times New Roman" w:hAnsi="Times New Roman" w:cs="Times New Roman"/>
          <w:sz w:val="24"/>
          <w:szCs w:val="24"/>
        </w:rPr>
        <w:t>MUNKSGAARD København</w:t>
      </w:r>
    </w:p>
    <w:p w:rsidR="00393A48" w:rsidRDefault="00393A48" w:rsidP="00F2532F">
      <w:pPr>
        <w:rPr>
          <w:rFonts w:ascii="Times New Roman" w:hAnsi="Times New Roman" w:cs="Times New Roman"/>
          <w:sz w:val="24"/>
          <w:szCs w:val="24"/>
        </w:rPr>
      </w:pPr>
      <w:r>
        <w:rPr>
          <w:rFonts w:ascii="Times New Roman" w:hAnsi="Times New Roman" w:cs="Times New Roman"/>
          <w:sz w:val="24"/>
          <w:szCs w:val="24"/>
        </w:rPr>
        <w:t xml:space="preserve">Thomas Hylland Eriksen, Torunn Arntsen Sørheim (2003), </w:t>
      </w:r>
      <w:r>
        <w:rPr>
          <w:rFonts w:ascii="Times New Roman" w:hAnsi="Times New Roman" w:cs="Times New Roman"/>
          <w:i/>
          <w:sz w:val="24"/>
          <w:szCs w:val="24"/>
        </w:rPr>
        <w:t xml:space="preserve">Kulturforskjeller i praksis, </w:t>
      </w:r>
      <w:r>
        <w:rPr>
          <w:rFonts w:ascii="Times New Roman" w:hAnsi="Times New Roman" w:cs="Times New Roman"/>
          <w:sz w:val="24"/>
          <w:szCs w:val="24"/>
        </w:rPr>
        <w:t>Gyldendal Norsk Forlag AS</w:t>
      </w:r>
    </w:p>
    <w:p w:rsidR="00393A48" w:rsidRPr="00393A48" w:rsidRDefault="00393A48" w:rsidP="00F2532F">
      <w:pPr>
        <w:rPr>
          <w:rFonts w:ascii="Times New Roman" w:hAnsi="Times New Roman" w:cs="Times New Roman"/>
          <w:sz w:val="24"/>
          <w:szCs w:val="24"/>
          <w:lang w:val="en-US"/>
        </w:rPr>
      </w:pPr>
      <w:r w:rsidRPr="00393A48">
        <w:rPr>
          <w:rFonts w:ascii="Times New Roman" w:hAnsi="Times New Roman" w:cs="Times New Roman"/>
          <w:sz w:val="24"/>
          <w:szCs w:val="24"/>
          <w:lang w:val="en-US"/>
        </w:rPr>
        <w:t>Phillip Burnard, Paul Gill</w:t>
      </w:r>
      <w:r>
        <w:rPr>
          <w:rFonts w:ascii="Times New Roman" w:hAnsi="Times New Roman" w:cs="Times New Roman"/>
          <w:sz w:val="24"/>
          <w:szCs w:val="24"/>
          <w:lang w:val="en-US"/>
        </w:rPr>
        <w:t xml:space="preserve"> (2008)</w:t>
      </w:r>
      <w:r w:rsidRPr="00393A48">
        <w:rPr>
          <w:rFonts w:ascii="Times New Roman" w:hAnsi="Times New Roman" w:cs="Times New Roman"/>
          <w:sz w:val="24"/>
          <w:szCs w:val="24"/>
          <w:lang w:val="en-US"/>
        </w:rPr>
        <w:t xml:space="preserve">, </w:t>
      </w:r>
      <w:r w:rsidRPr="00393A48">
        <w:rPr>
          <w:rFonts w:ascii="Times New Roman" w:hAnsi="Times New Roman" w:cs="Times New Roman"/>
          <w:i/>
          <w:sz w:val="24"/>
          <w:szCs w:val="24"/>
          <w:lang w:val="en-US"/>
        </w:rPr>
        <w:t xml:space="preserve">Culture, Communication and Nursing, </w:t>
      </w:r>
      <w:r>
        <w:rPr>
          <w:rFonts w:ascii="Times New Roman" w:hAnsi="Times New Roman" w:cs="Times New Roman"/>
          <w:sz w:val="24"/>
          <w:szCs w:val="24"/>
          <w:lang w:val="en-US"/>
        </w:rPr>
        <w:t>Person Education</w:t>
      </w:r>
    </w:p>
    <w:p w:rsidR="00393A48" w:rsidRPr="00393A48" w:rsidRDefault="00393A48" w:rsidP="00F2532F">
      <w:pPr>
        <w:rPr>
          <w:rFonts w:ascii="Times New Roman" w:hAnsi="Times New Roman" w:cs="Times New Roman"/>
          <w:sz w:val="24"/>
          <w:szCs w:val="24"/>
          <w:lang w:val="en-US"/>
        </w:rPr>
      </w:pPr>
    </w:p>
    <w:sectPr w:rsidR="00393A48" w:rsidRPr="00393A48" w:rsidSect="00910AA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FF0" w:rsidRDefault="00F63FF0" w:rsidP="00BB417A">
      <w:pPr>
        <w:spacing w:after="0" w:line="240" w:lineRule="auto"/>
      </w:pPr>
      <w:r>
        <w:separator/>
      </w:r>
    </w:p>
  </w:endnote>
  <w:endnote w:type="continuationSeparator" w:id="0">
    <w:p w:rsidR="00F63FF0" w:rsidRDefault="00F63FF0" w:rsidP="00BB41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FF0" w:rsidRDefault="00F63FF0" w:rsidP="00BB417A">
      <w:pPr>
        <w:spacing w:after="0" w:line="240" w:lineRule="auto"/>
      </w:pPr>
      <w:r>
        <w:separator/>
      </w:r>
    </w:p>
  </w:footnote>
  <w:footnote w:type="continuationSeparator" w:id="0">
    <w:p w:rsidR="00F63FF0" w:rsidRDefault="00F63FF0" w:rsidP="00BB417A">
      <w:pPr>
        <w:spacing w:after="0" w:line="240" w:lineRule="auto"/>
      </w:pPr>
      <w:r>
        <w:continuationSeparator/>
      </w:r>
    </w:p>
  </w:footnote>
  <w:footnote w:id="1">
    <w:p w:rsidR="00BB417A" w:rsidRDefault="00BB417A">
      <w:pPr>
        <w:pStyle w:val="Fotnotetekst"/>
      </w:pPr>
      <w:r>
        <w:rPr>
          <w:rStyle w:val="Fotnotereferanse"/>
        </w:rPr>
        <w:footnoteRef/>
      </w:r>
      <w:r>
        <w:t xml:space="preserve"> Pekebøker for barn som gjør det enklere å kommunisere </w:t>
      </w:r>
    </w:p>
  </w:footnote>
  <w:footnote w:id="2">
    <w:p w:rsidR="007A561D" w:rsidRDefault="007A561D">
      <w:pPr>
        <w:pStyle w:val="Fotnotetekst"/>
      </w:pPr>
      <w:r>
        <w:rPr>
          <w:rStyle w:val="Fotnotereferanse"/>
        </w:rPr>
        <w:footnoteRef/>
      </w:r>
      <w:r>
        <w:t xml:space="preserve"> </w:t>
      </w:r>
      <w:r>
        <w:rPr>
          <w:b/>
          <w:bCs/>
        </w:rPr>
        <w:t>etik'k</w:t>
      </w:r>
      <w:r>
        <w:t xml:space="preserve"> </w:t>
      </w:r>
      <w:r>
        <w:rPr>
          <w:i/>
          <w:iCs/>
        </w:rPr>
        <w:t>-en</w:t>
      </w:r>
      <w:r>
        <w:t xml:space="preserve"> (gr </w:t>
      </w:r>
      <w:r>
        <w:rPr>
          <w:i/>
          <w:iCs/>
        </w:rPr>
        <w:t>ethikos</w:t>
      </w:r>
      <w:r>
        <w:t xml:space="preserve"> 'sedelig') morallære </w:t>
      </w:r>
      <w:r>
        <w:rPr>
          <w:i/>
          <w:iCs/>
        </w:rPr>
        <w:t>normativ e-</w:t>
      </w:r>
      <w:r>
        <w:t xml:space="preserve"> etikk som gir normer for riktig og god livsførsel / </w:t>
      </w:r>
      <w:r>
        <w:rPr>
          <w:i/>
          <w:iCs/>
        </w:rPr>
        <w:t>deskriptiv e-</w:t>
      </w:r>
      <w:r>
        <w:t xml:space="preserve"> etikk som beskriver morallivets ytringsformer, metaetikk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21C2B"/>
    <w:multiLevelType w:val="hybridMultilevel"/>
    <w:tmpl w:val="CEEA61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F6199"/>
    <w:rsid w:val="000D650D"/>
    <w:rsid w:val="00113EDE"/>
    <w:rsid w:val="001617A6"/>
    <w:rsid w:val="002D2A15"/>
    <w:rsid w:val="00321316"/>
    <w:rsid w:val="00374FE5"/>
    <w:rsid w:val="00393A48"/>
    <w:rsid w:val="003F7513"/>
    <w:rsid w:val="00440EA1"/>
    <w:rsid w:val="0046784A"/>
    <w:rsid w:val="004F3CE6"/>
    <w:rsid w:val="004F6199"/>
    <w:rsid w:val="0063173B"/>
    <w:rsid w:val="00643127"/>
    <w:rsid w:val="00711D2F"/>
    <w:rsid w:val="007A561D"/>
    <w:rsid w:val="008E30C3"/>
    <w:rsid w:val="0090357C"/>
    <w:rsid w:val="00910AAB"/>
    <w:rsid w:val="0092695E"/>
    <w:rsid w:val="00A169F8"/>
    <w:rsid w:val="00BB417A"/>
    <w:rsid w:val="00E55F4A"/>
    <w:rsid w:val="00EB5FBC"/>
    <w:rsid w:val="00F2532F"/>
    <w:rsid w:val="00F62EEA"/>
    <w:rsid w:val="00F63FF0"/>
    <w:rsid w:val="00F66397"/>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AAB"/>
  </w:style>
  <w:style w:type="paragraph" w:styleId="Overskrift1">
    <w:name w:val="heading 1"/>
    <w:basedOn w:val="Normal"/>
    <w:next w:val="Normal"/>
    <w:link w:val="Overskrift1Tegn"/>
    <w:uiPriority w:val="9"/>
    <w:qFormat/>
    <w:rsid w:val="00F253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2532F"/>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semiHidden/>
    <w:unhideWhenUsed/>
    <w:qFormat/>
    <w:rsid w:val="00F2532F"/>
    <w:pPr>
      <w:outlineLvl w:val="9"/>
    </w:pPr>
  </w:style>
  <w:style w:type="paragraph" w:styleId="Bobletekst">
    <w:name w:val="Balloon Text"/>
    <w:basedOn w:val="Normal"/>
    <w:link w:val="BobletekstTegn"/>
    <w:uiPriority w:val="99"/>
    <w:semiHidden/>
    <w:unhideWhenUsed/>
    <w:rsid w:val="00F2532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2532F"/>
    <w:rPr>
      <w:rFonts w:ascii="Tahoma" w:hAnsi="Tahoma" w:cs="Tahoma"/>
      <w:sz w:val="16"/>
      <w:szCs w:val="16"/>
    </w:rPr>
  </w:style>
  <w:style w:type="paragraph" w:styleId="Listeavsnitt">
    <w:name w:val="List Paragraph"/>
    <w:basedOn w:val="Normal"/>
    <w:uiPriority w:val="34"/>
    <w:qFormat/>
    <w:rsid w:val="00F66397"/>
    <w:pPr>
      <w:ind w:left="720"/>
      <w:contextualSpacing/>
    </w:pPr>
  </w:style>
  <w:style w:type="paragraph" w:styleId="Fotnotetekst">
    <w:name w:val="footnote text"/>
    <w:basedOn w:val="Normal"/>
    <w:link w:val="FotnotetekstTegn"/>
    <w:uiPriority w:val="99"/>
    <w:semiHidden/>
    <w:unhideWhenUsed/>
    <w:rsid w:val="00BB417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BB417A"/>
    <w:rPr>
      <w:sz w:val="20"/>
      <w:szCs w:val="20"/>
    </w:rPr>
  </w:style>
  <w:style w:type="character" w:styleId="Fotnotereferanse">
    <w:name w:val="footnote reference"/>
    <w:basedOn w:val="Standardskriftforavsnitt"/>
    <w:uiPriority w:val="99"/>
    <w:semiHidden/>
    <w:unhideWhenUsed/>
    <w:rsid w:val="00BB417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9CC0E-A9FE-4B26-9552-0B387325D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859</Words>
  <Characters>4557</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trsi</Company>
  <LinksUpToDate>false</LinksUpToDate>
  <CharactersWithSpaces>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babayaga</dc:creator>
  <cp:lastModifiedBy>babayaga</cp:lastModifiedBy>
  <cp:revision>10</cp:revision>
  <dcterms:created xsi:type="dcterms:W3CDTF">2010-01-07T08:44:00Z</dcterms:created>
  <dcterms:modified xsi:type="dcterms:W3CDTF">2010-01-07T09:21:00Z</dcterms:modified>
</cp:coreProperties>
</file>